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487C6" w14:textId="54403697" w:rsidR="005A1AB2" w:rsidRPr="002F4AD1" w:rsidRDefault="002F4AD1" w:rsidP="005A1AB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bookmarkStart w:id="0" w:name="_Hlk164160815"/>
      <w:r w:rsidRPr="002F4AD1">
        <w:rPr>
          <w:rFonts w:ascii="Times New Roman" w:hAnsi="Times New Roman" w:cs="Times New Roman"/>
          <w:sz w:val="24"/>
          <w:szCs w:val="24"/>
          <w:lang w:val="en-US"/>
        </w:rPr>
        <w:t>Supplementary Material</w:t>
      </w:r>
      <w:r w:rsidR="007203F8" w:rsidRPr="002F4AD1">
        <w:rPr>
          <w:rFonts w:ascii="Times New Roman" w:hAnsi="Times New Roman" w:cs="Times New Roman"/>
          <w:sz w:val="24"/>
          <w:szCs w:val="24"/>
          <w:lang w:val="en-US"/>
        </w:rPr>
        <w:t xml:space="preserve"> 5.</w:t>
      </w:r>
      <w:r w:rsidR="001A4B75" w:rsidRPr="002F4A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F4AD1">
        <w:rPr>
          <w:rFonts w:ascii="Times New Roman" w:hAnsi="Times New Roman" w:cs="Times New Roman"/>
          <w:iCs/>
          <w:sz w:val="24"/>
          <w:szCs w:val="24"/>
          <w:lang w:val="en-US"/>
        </w:rPr>
        <w:t>Quantification of regulatory T cells and CD8 populations in peripheral blood</w:t>
      </w:r>
    </w:p>
    <w:bookmarkEnd w:id="0"/>
    <w:p w14:paraId="4E47A749" w14:textId="5EE1BD18" w:rsidR="007203F8" w:rsidRDefault="00461C1D" w:rsidP="00AA7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9F5120" wp14:editId="666FE3E6">
            <wp:extent cx="6115685" cy="3994138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878" cy="399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20351C" w14:textId="591D7360" w:rsidR="00BA2396" w:rsidRPr="00BA2396" w:rsidRDefault="00BA2396" w:rsidP="00BA2396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BA2396">
        <w:rPr>
          <w:rFonts w:ascii="Times New Roman" w:hAnsi="Times New Roman" w:cs="Times New Roman"/>
          <w:sz w:val="20"/>
          <w:szCs w:val="20"/>
          <w:lang w:val="en-US"/>
        </w:rPr>
        <w:t xml:space="preserve">Figure S5-1. Content of </w:t>
      </w:r>
      <w:r w:rsidRPr="00BA2396">
        <w:rPr>
          <w:rFonts w:ascii="Times New Roman" w:hAnsi="Times New Roman" w:cs="Times New Roman"/>
          <w:bCs/>
          <w:sz w:val="20"/>
          <w:szCs w:val="20"/>
          <w:lang w:val="en-US"/>
        </w:rPr>
        <w:t>CD4/25/FoxP3 cell</w:t>
      </w:r>
      <w:r w:rsidRPr="00BA2396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s </w:t>
      </w:r>
      <w:r w:rsidRPr="00BA2396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in </w:t>
      </w:r>
      <w:r w:rsidRPr="00BA2396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patients’ </w:t>
      </w:r>
      <w:r w:rsidRPr="00BA2396">
        <w:rPr>
          <w:rFonts w:ascii="Times New Roman" w:hAnsi="Times New Roman" w:cs="Times New Roman"/>
          <w:iCs/>
          <w:sz w:val="20"/>
          <w:szCs w:val="20"/>
          <w:lang w:val="en-US"/>
        </w:rPr>
        <w:t>peripheral blood</w:t>
      </w:r>
      <w:r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before and after </w:t>
      </w:r>
      <w:proofErr w:type="spellStart"/>
      <w:r w:rsidRPr="00BA2396">
        <w:rPr>
          <w:rFonts w:ascii="Times New Roman" w:hAnsi="Times New Roman" w:cs="Times New Roman"/>
          <w:i/>
          <w:sz w:val="20"/>
          <w:szCs w:val="20"/>
          <w:lang w:val="en-US"/>
        </w:rPr>
        <w:t>Karanahan</w:t>
      </w:r>
      <w:proofErr w:type="spellEnd"/>
      <w:r w:rsidRPr="00BA2396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  <w:lang w:val="en-US"/>
        </w:rPr>
        <w:t>therapy</w:t>
      </w:r>
      <w:r w:rsidRPr="00BA2396">
        <w:rPr>
          <w:rFonts w:ascii="Times New Roman" w:hAnsi="Times New Roman" w:cs="Times New Roman"/>
          <w:iCs/>
          <w:sz w:val="20"/>
          <w:szCs w:val="20"/>
          <w:lang w:val="en-US"/>
        </w:rPr>
        <w:t>.</w:t>
      </w:r>
    </w:p>
    <w:p w14:paraId="14F05620" w14:textId="63E6D4BE" w:rsidR="009B713F" w:rsidRDefault="009B713F">
      <w:r w:rsidRPr="009B713F">
        <w:rPr>
          <w:noProof/>
        </w:rPr>
        <w:drawing>
          <wp:inline distT="0" distB="0" distL="0" distR="0" wp14:anchorId="5B5AA1B0" wp14:editId="692C201E">
            <wp:extent cx="5935472" cy="3870960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84" cy="38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C615B" w14:textId="5C82A9C1" w:rsidR="00BA2396" w:rsidRPr="00BA2396" w:rsidRDefault="00BA2396" w:rsidP="00BA2396">
      <w:pPr>
        <w:jc w:val="center"/>
        <w:rPr>
          <w:sz w:val="20"/>
          <w:szCs w:val="20"/>
          <w:lang w:val="en-US"/>
        </w:rPr>
      </w:pPr>
      <w:r w:rsidRPr="00BA2396">
        <w:rPr>
          <w:rFonts w:ascii="Times New Roman" w:hAnsi="Times New Roman" w:cs="Times New Roman"/>
          <w:sz w:val="20"/>
          <w:szCs w:val="20"/>
          <w:lang w:val="en-US"/>
        </w:rPr>
        <w:t>Figure S5-</w:t>
      </w:r>
      <w:r w:rsidRPr="00BA2396">
        <w:rPr>
          <w:rFonts w:ascii="Times New Roman" w:hAnsi="Times New Roman" w:cs="Times New Roman"/>
          <w:sz w:val="20"/>
          <w:szCs w:val="20"/>
          <w:lang w:val="en-US"/>
        </w:rPr>
        <w:t>2</w:t>
      </w:r>
      <w:r w:rsidRPr="00BA2396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BA2396">
        <w:rPr>
          <w:rFonts w:ascii="Times New Roman" w:hAnsi="Times New Roman" w:cs="Times New Roman"/>
          <w:sz w:val="20"/>
          <w:szCs w:val="20"/>
          <w:lang w:val="en-US"/>
        </w:rPr>
        <w:t xml:space="preserve"> Results of </w:t>
      </w:r>
      <w:r w:rsidRPr="00BA2396">
        <w:rPr>
          <w:rFonts w:ascii="Times New Roman" w:hAnsi="Times New Roman" w:cs="Times New Roman"/>
          <w:sz w:val="20"/>
          <w:szCs w:val="20"/>
          <w:lang w:val="en-US"/>
        </w:rPr>
        <w:t>degranulation test</w:t>
      </w:r>
      <w:r w:rsidRPr="00BA239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A2396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with </w:t>
      </w:r>
      <w:r w:rsidRPr="00BA2396">
        <w:rPr>
          <w:rFonts w:ascii="Times New Roman" w:hAnsi="Times New Roman" w:cs="Times New Roman"/>
          <w:sz w:val="20"/>
          <w:szCs w:val="20"/>
          <w:lang w:val="en-US"/>
        </w:rPr>
        <w:t>lymphocytes</w:t>
      </w:r>
      <w:r w:rsidRPr="00BA2396">
        <w:rPr>
          <w:rFonts w:ascii="Times New Roman" w:hAnsi="Times New Roman" w:cs="Times New Roman"/>
          <w:sz w:val="20"/>
          <w:szCs w:val="20"/>
          <w:lang w:val="en-US"/>
        </w:rPr>
        <w:t xml:space="preserve"> from</w:t>
      </w:r>
      <w:r w:rsidRPr="00BA2396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patients’ peripheral blood</w:t>
      </w:r>
      <w:r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  <w:lang w:val="en-US"/>
        </w:rPr>
        <w:t xml:space="preserve">before and after </w:t>
      </w:r>
      <w:proofErr w:type="spellStart"/>
      <w:r w:rsidRPr="00BA2396">
        <w:rPr>
          <w:rFonts w:ascii="Times New Roman" w:hAnsi="Times New Roman" w:cs="Times New Roman"/>
          <w:i/>
          <w:sz w:val="20"/>
          <w:szCs w:val="20"/>
          <w:lang w:val="en-US"/>
        </w:rPr>
        <w:t>Karanahan</w:t>
      </w:r>
      <w:proofErr w:type="spellEnd"/>
      <w:r w:rsidRPr="00BA2396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  <w:lang w:val="en-US"/>
        </w:rPr>
        <w:t>therapy</w:t>
      </w:r>
      <w:r>
        <w:rPr>
          <w:rFonts w:ascii="Times New Roman" w:hAnsi="Times New Roman" w:cs="Times New Roman"/>
          <w:iCs/>
          <w:sz w:val="20"/>
          <w:szCs w:val="20"/>
          <w:lang w:val="en-US"/>
        </w:rPr>
        <w:t>.</w:t>
      </w:r>
    </w:p>
    <w:sectPr w:rsidR="00BA2396" w:rsidRPr="00BA2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278"/>
    <w:rsid w:val="001A4B75"/>
    <w:rsid w:val="00252CD1"/>
    <w:rsid w:val="002F4AD1"/>
    <w:rsid w:val="00363AEE"/>
    <w:rsid w:val="003B782A"/>
    <w:rsid w:val="00461C1D"/>
    <w:rsid w:val="005A1AB2"/>
    <w:rsid w:val="007203F8"/>
    <w:rsid w:val="008B28D1"/>
    <w:rsid w:val="009B713F"/>
    <w:rsid w:val="00AA7278"/>
    <w:rsid w:val="00AF1E05"/>
    <w:rsid w:val="00BA2396"/>
    <w:rsid w:val="00BD606B"/>
    <w:rsid w:val="00CE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CDF4"/>
  <w15:docId w15:val="{4C159F89-95C6-460D-B06D-9380F144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6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06B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5A1AB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A1AB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A1AB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A1AB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A1A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Богачёв</dc:creator>
  <cp:keywords/>
  <dc:description/>
  <cp:lastModifiedBy>Пользователь</cp:lastModifiedBy>
  <cp:revision>8</cp:revision>
  <dcterms:created xsi:type="dcterms:W3CDTF">2024-02-29T15:23:00Z</dcterms:created>
  <dcterms:modified xsi:type="dcterms:W3CDTF">2024-04-17T06:02:00Z</dcterms:modified>
</cp:coreProperties>
</file>